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附件、</w:t>
      </w:r>
    </w:p>
    <w:p>
      <w:pPr>
        <w:spacing w:afterLines="50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营口市基本医疗保险门诊规定</w:t>
      </w:r>
      <w:r>
        <w:rPr>
          <w:rFonts w:hint="eastAsia" w:ascii="仿宋" w:hAnsi="仿宋" w:eastAsia="仿宋" w:cs="仿宋_GB2312"/>
          <w:b/>
          <w:spacing w:val="8"/>
          <w:kern w:val="0"/>
          <w:sz w:val="36"/>
          <w:szCs w:val="36"/>
          <w:shd w:val="clear" w:color="auto" w:fill="FFFFFF"/>
        </w:rPr>
        <w:t>Ⅰ类</w:t>
      </w:r>
      <w:r>
        <w:rPr>
          <w:rFonts w:hint="eastAsia"/>
          <w:b/>
          <w:sz w:val="36"/>
          <w:szCs w:val="36"/>
        </w:rPr>
        <w:t>病种申请表</w:t>
      </w:r>
    </w:p>
    <w:bookmarkEnd w:id="0"/>
    <w:tbl>
      <w:tblPr>
        <w:tblStyle w:val="6"/>
        <w:tblW w:w="94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57"/>
        <w:gridCol w:w="783"/>
        <w:gridCol w:w="657"/>
        <w:gridCol w:w="845"/>
        <w:gridCol w:w="846"/>
        <w:gridCol w:w="313"/>
        <w:gridCol w:w="867"/>
        <w:gridCol w:w="2410"/>
        <w:gridCol w:w="16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姓名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出生日期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年   月   日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照</w:t>
            </w: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190" w:type="dxa"/>
            <w:gridSpan w:val="6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职工医保（     ）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居民医保（     ）</w:t>
            </w: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提交病历医院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病历编号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身份证号码</w:t>
            </w:r>
          </w:p>
        </w:tc>
        <w:tc>
          <w:tcPr>
            <w:tcW w:w="7570" w:type="dxa"/>
            <w:gridSpan w:val="7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联系电话</w:t>
            </w:r>
          </w:p>
        </w:tc>
        <w:tc>
          <w:tcPr>
            <w:tcW w:w="7570" w:type="dxa"/>
            <w:gridSpan w:val="7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503" w:type="dxa"/>
            <w:gridSpan w:val="7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申报病种（仅限一种）</w:t>
            </w:r>
          </w:p>
        </w:tc>
        <w:tc>
          <w:tcPr>
            <w:tcW w:w="4909" w:type="dxa"/>
            <w:gridSpan w:val="3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  <w:jc w:val="center"/>
        </w:trPr>
        <w:tc>
          <w:tcPr>
            <w:tcW w:w="10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门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诊</w:t>
            </w:r>
          </w:p>
          <w:p>
            <w:pPr>
              <w:spacing w:line="300" w:lineRule="exact"/>
              <w:jc w:val="center"/>
              <w:rPr>
                <w:rFonts w:ascii="方正大标宋_GBK" w:eastAsia="方正大标宋_GBK"/>
                <w:sz w:val="24"/>
              </w:rPr>
            </w:pPr>
            <w:r>
              <w:rPr>
                <w:rFonts w:hint="eastAsia" w:ascii="方正大标宋_GBK" w:eastAsia="方正大标宋_GBK"/>
                <w:sz w:val="24"/>
              </w:rPr>
              <w:t>I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类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病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种</w:t>
            </w:r>
          </w:p>
        </w:tc>
        <w:tc>
          <w:tcPr>
            <w:tcW w:w="8353" w:type="dxa"/>
            <w:gridSpan w:val="8"/>
            <w:vAlign w:val="center"/>
          </w:tcPr>
          <w:p>
            <w:pPr>
              <w:spacing w:line="400" w:lineRule="exact"/>
              <w:rPr>
                <w:rFonts w:ascii="黑体" w:hAnsi="黑体" w:eastAsia="黑体" w:cs="仿宋_GB2312"/>
                <w:spacing w:val="8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1、</w:t>
            </w:r>
            <w:r>
              <w:rPr>
                <w:rFonts w:hint="eastAsia" w:ascii="黑体" w:hAnsi="黑体" w:eastAsia="黑体" w:cs="仿宋_GB2312"/>
                <w:spacing w:val="8"/>
                <w:sz w:val="24"/>
              </w:rPr>
              <w:t>高血压病Ⅲ期（合并并发症）</w:t>
            </w:r>
          </w:p>
          <w:p>
            <w:pPr>
              <w:spacing w:line="400" w:lineRule="exact"/>
              <w:rPr>
                <w:rFonts w:ascii="黑体" w:hAnsi="黑体" w:eastAsia="黑体" w:cs="仿宋_GB2312"/>
                <w:spacing w:val="8"/>
                <w:sz w:val="24"/>
              </w:rPr>
            </w:pPr>
            <w:r>
              <w:rPr>
                <w:rFonts w:hint="eastAsia" w:ascii="黑体" w:hAnsi="黑体" w:eastAsia="黑体" w:cs="仿宋_GB2312"/>
                <w:spacing w:val="8"/>
                <w:sz w:val="24"/>
              </w:rPr>
              <w:t>2、糖尿病（</w:t>
            </w:r>
            <w:r>
              <w:rPr>
                <w:rFonts w:hint="eastAsia" w:ascii="黑体" w:hAnsi="黑体" w:eastAsia="黑体" w:cs="仿宋_GB2312"/>
                <w:spacing w:val="8"/>
                <w:sz w:val="24"/>
                <w:shd w:val="clear" w:color="auto" w:fill="FFFFFF"/>
              </w:rPr>
              <w:t>Ⅰ糖尿病、Ⅱ型合并并发症</w:t>
            </w:r>
            <w:r>
              <w:rPr>
                <w:rFonts w:hint="eastAsia" w:ascii="黑体" w:hAnsi="黑体" w:eastAsia="黑体" w:cs="仿宋_GB2312"/>
                <w:spacing w:val="8"/>
                <w:sz w:val="24"/>
              </w:rPr>
              <w:t>）</w:t>
            </w:r>
          </w:p>
          <w:p>
            <w:pPr>
              <w:spacing w:line="400" w:lineRule="exact"/>
              <w:rPr>
                <w:rFonts w:ascii="黑体" w:hAnsi="黑体" w:eastAsia="黑体" w:cs="仿宋_GB2312"/>
                <w:spacing w:val="8"/>
                <w:sz w:val="24"/>
              </w:rPr>
            </w:pPr>
            <w:r>
              <w:rPr>
                <w:rFonts w:hint="eastAsia" w:ascii="黑体" w:hAnsi="黑体" w:eastAsia="黑体" w:cs="仿宋_GB2312"/>
                <w:spacing w:val="8"/>
                <w:sz w:val="24"/>
              </w:rPr>
              <w:t>3、冠心病（心肌梗死、心绞痛）</w:t>
            </w:r>
          </w:p>
          <w:p>
            <w:pPr>
              <w:spacing w:line="400" w:lineRule="exact"/>
              <w:rPr>
                <w:rFonts w:ascii="黑体" w:hAnsi="黑体" w:eastAsia="黑体" w:cs="仿宋_GB2312"/>
                <w:spacing w:val="8"/>
                <w:sz w:val="24"/>
              </w:rPr>
            </w:pPr>
            <w:r>
              <w:rPr>
                <w:rFonts w:hint="eastAsia" w:ascii="黑体" w:hAnsi="黑体" w:eastAsia="黑体" w:cs="仿宋_GB2312"/>
                <w:spacing w:val="8"/>
                <w:sz w:val="24"/>
              </w:rPr>
              <w:t>4、脑血管疾病（脑出血、脑梗死后遗症）</w:t>
            </w:r>
          </w:p>
          <w:p>
            <w:pPr>
              <w:spacing w:line="400" w:lineRule="exact"/>
              <w:rPr>
                <w:rFonts w:ascii="黑体" w:hAnsi="黑体" w:eastAsia="黑体" w:cs="仿宋_GB2312"/>
                <w:spacing w:val="8"/>
                <w:sz w:val="24"/>
              </w:rPr>
            </w:pPr>
            <w:r>
              <w:rPr>
                <w:rFonts w:hint="eastAsia" w:ascii="黑体" w:hAnsi="黑体" w:eastAsia="黑体" w:cs="仿宋_GB2312"/>
                <w:spacing w:val="8"/>
                <w:sz w:val="24"/>
              </w:rPr>
              <w:t>5、肝硬化                    6、甲状腺功能亢进</w:t>
            </w:r>
          </w:p>
          <w:p>
            <w:pPr>
              <w:spacing w:line="400" w:lineRule="exact"/>
              <w:rPr>
                <w:rFonts w:ascii="黑体" w:hAnsi="黑体" w:eastAsia="黑体" w:cs="仿宋_GB2312"/>
                <w:spacing w:val="8"/>
                <w:sz w:val="24"/>
              </w:rPr>
            </w:pPr>
            <w:r>
              <w:rPr>
                <w:rFonts w:hint="eastAsia" w:ascii="黑体" w:hAnsi="黑体" w:eastAsia="黑体" w:cs="仿宋_GB2312"/>
                <w:spacing w:val="8"/>
                <w:sz w:val="24"/>
              </w:rPr>
              <w:t>7、慢性肾脏病（非透析治疗）   8、类风湿性关节炎</w:t>
            </w:r>
          </w:p>
          <w:p>
            <w:pPr>
              <w:spacing w:line="400" w:lineRule="exact"/>
              <w:rPr>
                <w:rFonts w:ascii="黑体" w:hAnsi="黑体" w:eastAsia="黑体" w:cs="仿宋_GB2312"/>
                <w:spacing w:val="8"/>
                <w:sz w:val="24"/>
              </w:rPr>
            </w:pPr>
            <w:r>
              <w:rPr>
                <w:rFonts w:hint="eastAsia" w:ascii="黑体" w:hAnsi="黑体" w:eastAsia="黑体" w:cs="仿宋_GB2312"/>
                <w:spacing w:val="8"/>
                <w:sz w:val="24"/>
              </w:rPr>
              <w:t>9、风湿性心脏病              10、支气管哮喘</w:t>
            </w:r>
          </w:p>
          <w:p>
            <w:pPr>
              <w:spacing w:line="400" w:lineRule="exact"/>
              <w:rPr>
                <w:rFonts w:ascii="黑体" w:hAnsi="黑体" w:eastAsia="黑体" w:cs="仿宋_GB2312"/>
                <w:spacing w:val="8"/>
                <w:sz w:val="24"/>
              </w:rPr>
            </w:pPr>
            <w:r>
              <w:rPr>
                <w:rFonts w:hint="eastAsia" w:ascii="黑体" w:hAnsi="黑体" w:eastAsia="黑体" w:cs="仿宋_GB2312"/>
                <w:spacing w:val="8"/>
                <w:sz w:val="24"/>
              </w:rPr>
              <w:t>11、肺结核                   12、慢性病毒性乙型肝炎</w:t>
            </w:r>
          </w:p>
          <w:p>
            <w:pPr>
              <w:spacing w:line="400" w:lineRule="exact"/>
              <w:rPr>
                <w:rFonts w:ascii="黑体" w:hAnsi="黑体" w:eastAsia="黑体" w:cs="仿宋_GB2312"/>
                <w:spacing w:val="8"/>
                <w:sz w:val="24"/>
              </w:rPr>
            </w:pPr>
            <w:r>
              <w:rPr>
                <w:rFonts w:hint="eastAsia" w:ascii="黑体" w:hAnsi="黑体" w:eastAsia="黑体" w:cs="仿宋_GB2312"/>
                <w:spacing w:val="8"/>
                <w:sz w:val="24"/>
              </w:rPr>
              <w:t>13、精神疾病（精神分裂症、抑郁症、躁狂症、双相障碍、强迫症）</w:t>
            </w:r>
          </w:p>
          <w:p>
            <w:pPr>
              <w:spacing w:line="400" w:lineRule="exact"/>
              <w:rPr>
                <w:rFonts w:ascii="黑体" w:hAnsi="黑体" w:eastAsia="黑体" w:cs="仿宋_GB2312"/>
                <w:spacing w:val="8"/>
                <w:sz w:val="24"/>
              </w:rPr>
            </w:pPr>
            <w:r>
              <w:rPr>
                <w:rFonts w:hint="eastAsia" w:ascii="黑体" w:hAnsi="黑体" w:eastAsia="黑体" w:cs="仿宋_GB2312"/>
                <w:spacing w:val="8"/>
                <w:sz w:val="24"/>
              </w:rPr>
              <w:t>14、甲状腺功能减退症         15强直性脊柱炎</w:t>
            </w:r>
          </w:p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仿宋_GB2312"/>
                <w:spacing w:val="8"/>
                <w:sz w:val="24"/>
              </w:rPr>
              <w:t>16外周血管介入治疗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412" w:type="dxa"/>
            <w:gridSpan w:val="10"/>
            <w:vAlign w:val="center"/>
          </w:tcPr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参保人：               代理人：</w:t>
            </w: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                        年     月     日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1" w:hRule="atLeast"/>
          <w:jc w:val="center"/>
        </w:trPr>
        <w:tc>
          <w:tcPr>
            <w:tcW w:w="1059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专  家  评  审  意  见</w:t>
            </w:r>
          </w:p>
        </w:tc>
        <w:tc>
          <w:tcPr>
            <w:tcW w:w="8353" w:type="dxa"/>
            <w:gridSpan w:val="8"/>
          </w:tcPr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9" w:hRule="atLeast"/>
          <w:jc w:val="center"/>
        </w:trPr>
        <w:tc>
          <w:tcPr>
            <w:tcW w:w="1059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方正黑体简体" w:eastAsia="方正黑体简体"/>
                <w:spacing w:val="40"/>
                <w:sz w:val="24"/>
              </w:rPr>
            </w:pPr>
            <w:r>
              <w:rPr>
                <w:rFonts w:ascii="方正黑体简体" w:eastAsia="方正黑体简体"/>
                <w:spacing w:val="40"/>
                <w:sz w:val="24"/>
              </w:rPr>
              <w:t>营口市医保中心意见</w:t>
            </w:r>
          </w:p>
        </w:tc>
        <w:tc>
          <w:tcPr>
            <w:tcW w:w="8353" w:type="dxa"/>
            <w:gridSpan w:val="8"/>
          </w:tcPr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                                      年     月     日</w:t>
            </w: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1059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方正黑体简体" w:eastAsia="方正黑体简体"/>
                <w:spacing w:val="40"/>
                <w:sz w:val="24"/>
              </w:rPr>
            </w:pPr>
            <w:r>
              <w:rPr>
                <w:rFonts w:hint="eastAsia" w:ascii="方正黑体简体" w:eastAsia="方正黑体简体"/>
                <w:spacing w:val="40"/>
                <w:sz w:val="24"/>
              </w:rPr>
              <w:t>医疗保障部门意见</w:t>
            </w:r>
          </w:p>
        </w:tc>
        <w:tc>
          <w:tcPr>
            <w:tcW w:w="8353" w:type="dxa"/>
            <w:gridSpan w:val="8"/>
          </w:tcPr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年     月     日</w:t>
            </w:r>
          </w:p>
        </w:tc>
      </w:tr>
    </w:tbl>
    <w:p>
      <w:pPr>
        <w:spacing w:line="100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6061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933"/>
    <w:rsid w:val="00050ABF"/>
    <w:rsid w:val="0005689B"/>
    <w:rsid w:val="00066723"/>
    <w:rsid w:val="00071790"/>
    <w:rsid w:val="000C399C"/>
    <w:rsid w:val="000D4F1F"/>
    <w:rsid w:val="000F0401"/>
    <w:rsid w:val="00103584"/>
    <w:rsid w:val="001041D5"/>
    <w:rsid w:val="001054CC"/>
    <w:rsid w:val="00113844"/>
    <w:rsid w:val="00121E3A"/>
    <w:rsid w:val="001336EF"/>
    <w:rsid w:val="00144A17"/>
    <w:rsid w:val="0016170F"/>
    <w:rsid w:val="001926A3"/>
    <w:rsid w:val="001B4509"/>
    <w:rsid w:val="001B78B0"/>
    <w:rsid w:val="001C269B"/>
    <w:rsid w:val="001C6239"/>
    <w:rsid w:val="001D7514"/>
    <w:rsid w:val="001E7C9A"/>
    <w:rsid w:val="001F38AE"/>
    <w:rsid w:val="00253733"/>
    <w:rsid w:val="002B221E"/>
    <w:rsid w:val="002C4793"/>
    <w:rsid w:val="002D5830"/>
    <w:rsid w:val="002D77A6"/>
    <w:rsid w:val="00314F46"/>
    <w:rsid w:val="00334760"/>
    <w:rsid w:val="00343AAF"/>
    <w:rsid w:val="0034530C"/>
    <w:rsid w:val="003D437F"/>
    <w:rsid w:val="00480401"/>
    <w:rsid w:val="004835BB"/>
    <w:rsid w:val="004B42CE"/>
    <w:rsid w:val="004C2F9E"/>
    <w:rsid w:val="00535BCB"/>
    <w:rsid w:val="0056237E"/>
    <w:rsid w:val="00581C19"/>
    <w:rsid w:val="0058513D"/>
    <w:rsid w:val="00592933"/>
    <w:rsid w:val="005A10E4"/>
    <w:rsid w:val="005A6E84"/>
    <w:rsid w:val="005E531D"/>
    <w:rsid w:val="00637E06"/>
    <w:rsid w:val="006506DE"/>
    <w:rsid w:val="00663F0A"/>
    <w:rsid w:val="00664100"/>
    <w:rsid w:val="006710E6"/>
    <w:rsid w:val="00672F21"/>
    <w:rsid w:val="0068003C"/>
    <w:rsid w:val="006B0A23"/>
    <w:rsid w:val="006B3A04"/>
    <w:rsid w:val="006D1E70"/>
    <w:rsid w:val="006D3487"/>
    <w:rsid w:val="00711C12"/>
    <w:rsid w:val="00753B91"/>
    <w:rsid w:val="00772784"/>
    <w:rsid w:val="007D0071"/>
    <w:rsid w:val="007D0288"/>
    <w:rsid w:val="00813203"/>
    <w:rsid w:val="0084195A"/>
    <w:rsid w:val="00843C4C"/>
    <w:rsid w:val="0087154C"/>
    <w:rsid w:val="008A50E3"/>
    <w:rsid w:val="008D747B"/>
    <w:rsid w:val="008F3DF3"/>
    <w:rsid w:val="008F7350"/>
    <w:rsid w:val="00905D49"/>
    <w:rsid w:val="0092294C"/>
    <w:rsid w:val="00924E14"/>
    <w:rsid w:val="00961389"/>
    <w:rsid w:val="0097107C"/>
    <w:rsid w:val="0097434E"/>
    <w:rsid w:val="0098191F"/>
    <w:rsid w:val="00985918"/>
    <w:rsid w:val="00997616"/>
    <w:rsid w:val="009A19FB"/>
    <w:rsid w:val="009C3E6E"/>
    <w:rsid w:val="009C7A8E"/>
    <w:rsid w:val="009F2E92"/>
    <w:rsid w:val="00A114D8"/>
    <w:rsid w:val="00A16DA8"/>
    <w:rsid w:val="00A7025B"/>
    <w:rsid w:val="00A964BB"/>
    <w:rsid w:val="00AA153C"/>
    <w:rsid w:val="00AA5755"/>
    <w:rsid w:val="00AC7160"/>
    <w:rsid w:val="00AE7935"/>
    <w:rsid w:val="00B60428"/>
    <w:rsid w:val="00B62EB6"/>
    <w:rsid w:val="00B725F0"/>
    <w:rsid w:val="00B767FE"/>
    <w:rsid w:val="00B848F0"/>
    <w:rsid w:val="00B956CB"/>
    <w:rsid w:val="00BC5545"/>
    <w:rsid w:val="00C227DE"/>
    <w:rsid w:val="00C254C6"/>
    <w:rsid w:val="00C30F05"/>
    <w:rsid w:val="00C52794"/>
    <w:rsid w:val="00C61E8E"/>
    <w:rsid w:val="00C65F39"/>
    <w:rsid w:val="00C710CF"/>
    <w:rsid w:val="00C72D04"/>
    <w:rsid w:val="00C806F0"/>
    <w:rsid w:val="00C83F00"/>
    <w:rsid w:val="00CA65D4"/>
    <w:rsid w:val="00CB0E90"/>
    <w:rsid w:val="00CB5963"/>
    <w:rsid w:val="00CD16E0"/>
    <w:rsid w:val="00CD432E"/>
    <w:rsid w:val="00D17002"/>
    <w:rsid w:val="00D75E2F"/>
    <w:rsid w:val="00DA5693"/>
    <w:rsid w:val="00DD2292"/>
    <w:rsid w:val="00DD49D5"/>
    <w:rsid w:val="00DE5216"/>
    <w:rsid w:val="00DE6894"/>
    <w:rsid w:val="00DF56C8"/>
    <w:rsid w:val="00E04F66"/>
    <w:rsid w:val="00E56C67"/>
    <w:rsid w:val="00E5729B"/>
    <w:rsid w:val="00E96460"/>
    <w:rsid w:val="00ED7055"/>
    <w:rsid w:val="00EE1936"/>
    <w:rsid w:val="00EE1FD8"/>
    <w:rsid w:val="00F371F0"/>
    <w:rsid w:val="00F42378"/>
    <w:rsid w:val="00F76A5E"/>
    <w:rsid w:val="00F97A6A"/>
    <w:rsid w:val="00FA3D13"/>
    <w:rsid w:val="00FD63F5"/>
    <w:rsid w:val="00FF6F65"/>
    <w:rsid w:val="77136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66B33-36F9-49F6-A86D-A939C5A68A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3438</Characters>
  <Lines>28</Lines>
  <Paragraphs>8</Paragraphs>
  <TotalTime>18</TotalTime>
  <ScaleCrop>false</ScaleCrop>
  <LinksUpToDate>false</LinksUpToDate>
  <CharactersWithSpaces>4033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2019-09-02T07:58:00Z</dcterms:created>
  <dc:creator>Lenovo</dc:creator>
  <cp:lastModifiedBy>Lenovo</cp:lastModifiedBy>
  <cp:lastPrinted>2019-09-04T07:52:00Z</cp:lastPrinted>
  <dcterms:modified xsi:type="dcterms:W3CDTF">2019-10-21T05:49:39Z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